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конкурса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FA5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замещение вакантной должности</w:t>
      </w:r>
      <w:r w:rsidR="00096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федеральной государственной гражданской службы</w:t>
      </w: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Забайкальского управления Федеральной службы по экологическому, технологическому и атомному надзору</w:t>
      </w:r>
    </w:p>
    <w:p w:rsidR="008E5232" w:rsidRPr="00A1782E" w:rsidRDefault="00CD3B95" w:rsidP="008E523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95F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Забайкальское управление Федеральной службы по экологическому, технологическому и атомному надзору объявляе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конкурс</w:t>
      </w:r>
      <w:r w:rsidR="00A1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 вакантной должности</w:t>
      </w:r>
      <w:r w:rsidR="0009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государственной гражданской службы </w:t>
      </w:r>
      <w:r w:rsid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инспектора </w:t>
      </w:r>
      <w:bookmarkStart w:id="0" w:name="_GoBack"/>
      <w:bookmarkEnd w:id="0"/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Байкальского</w:t>
      </w:r>
      <w:r w:rsid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</w:t>
      </w:r>
      <w:r w:rsid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общепромышленного и государственного строительного надзора</w:t>
      </w:r>
      <w:r w:rsidR="0051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(место работы г. Улан-Удэ)</w:t>
      </w:r>
    </w:p>
    <w:p w:rsidR="003E2F42" w:rsidRPr="000966AB" w:rsidRDefault="00861886" w:rsidP="000966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BE5CD9" w:rsidRPr="00DD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претенденту </w:t>
      </w:r>
      <w:r w:rsidR="00FA5BCE"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замещение вакантной должности федеральной государственной гражданской службы государственного инспектора </w:t>
      </w:r>
      <w:r w:rsidR="004227A6"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Байкальского отдела общепромышленного и государственного строительного надзора</w:t>
      </w:r>
      <w:r w:rsidR="00FA5BCE"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CD9" w:rsidRPr="00BE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предъявляются следующие квалификационные требования</w:t>
      </w:r>
      <w:r w:rsidR="00BE5C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Гражданский служащий, замещающий должность государственного инспектора Отдела должен иметь высшее образование</w:t>
      </w:r>
      <w:r w:rsid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ниже уровня </w:t>
      </w:r>
      <w:proofErr w:type="spellStart"/>
      <w:r w:rsid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Для должности государственного инспектора Отдела не предъявляются требования к стажу государственной гражданской службы или стажу работы по специальности, направлению подготовки</w:t>
      </w:r>
      <w:r w:rsid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Базовые знания: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государственного языка Российской Федерации (русского языка);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в области информационно-коммуникационных технологий: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 информационной безопасности и защиты информации, включая: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работы со служебной информацией, служебной информацией ограниченного распространения, информацией с ограничительной пометкой "для служебного пользования" и сведениями, составляющими государственную тайну;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работы со служебной электронной почтой, а также правила использования личной электронной почты, служб "мгновенных"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основные признаки электронных сообщений, содержащих вредоносные</w:t>
      </w:r>
      <w:r w:rsidRPr="00FA5B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вложения или ссылки на вредоносные сайты в 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телекоммуникационной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"Интернет", включая "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" письма и спам-рассылки, умение корректно и своевременно реагировать на получение таких электронных сообщений;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"Интернет"), в том числе с использованием мобильных устройств;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ограничения подключения внешних устройств (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накопители, внешние жесткие диски), в особенности оборудованных приемо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передающей аппаратурой (мобильные телефоны, планшеты, модемы) к служебным средствам вычислительной техники (компьютерам).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основных положений законодательства о персональных данных, включая понятие персональных данных, принципы и условия их обработки и меры по обеспечению безопасности персональных данных при их обработке в информационных системах.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основных положений законодательства об электронной подписи, включая понятие и виды электронных подписей и условия признания электронных документов, подписанных электронной подписью, равнозначными документам на бумажном носителе, подписанным собственноручной подписью.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Базовые умения: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этики делового общения;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 и рационального использования рабочего времени;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умения;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своего профессионального уровня;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информационно-коммуникационных технологий: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оперативно осуществлять поиск необходимой информации, в 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использованием информационно-телекоммуникационной сети «Интернет»; 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 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 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работать с общими сетевыми ресурсами (сетевыми дисками, папками).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Профессионально-функциональные квалификационные требования. 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Гражданский служащий, замещающий должность государственного инспектора Отдела, должен иметь высшее профессиональное образование по направлению (-ям) подготовки (специальности (-ям)) профессионального образованию: «Теплоэнергетика и теплотехника», «Машиностроение», «Тепловые электрические станции», «Теплогазоснабжение и вентиляция»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Российской Федерации об образовании установлено соответствие указанным специальностям и направлениям подготовки.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Гражданский служащий, замещающий должность государственного инспектора Отдела, должен обладать следующими профессиональными знаниями в сфере законодательства Российской Федерации: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Российской Федерации об административных правонарушениях от         30 декабря 2001 г.№ 195-ФЗ;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Градостроительный кодекс Российской Федерации от 29 декабря 2004 г.     № 190-ФЗ;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кодекс Российской Федерации от 30 ноября 1994 г. № 51-ФЗ (часть первая);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21 июля 1997 г. № 116-ФЗ «О промышленной безопасности опасных производственных объектов»;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Международные договоры Российской Федерации и акты органов Евразийского экономического союза, Федеральные законы, Указы Президента Российской Федерации, постановления и распоряжения Правительства Российской Федерации, Нормативные правовые акты федеральных органов исполнительной власти и нормативные документы федеральных органов исполнительной власти содержащиеся в «Перечне актов,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надзора в области промышленной безопасности» утвержденном приказом Федеральной службы по экологическому, технологическому и атомному надзору от 17 октября 2016 года №421 (с последующими изменениями) 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2.3.3. Иные</w:t>
      </w: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профессиональные </w:t>
      </w: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знания государственного инспектора Отдела должны включать: 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требования промышленной безопасности в отношении опасных производственных объектов по видам деятельности;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соответствующих контрольно-надзорных мероприятий и оформления результатов контрольно-надзорной деятельности; 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подготовки материалов и рассмотрения дел об административных правонарушениях в сфере промышленной безопасности;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расследований несчастных случаев и аварий на опасных производственных объектах; 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лицензирования эксплуатации взрывопожароопасных и химически опасных производственных объектов I, II и III классов опасности;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лицензирования деятельности по проведению экспертизы промышленной безопасности;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промышленной безопасности в отношении опасных производственных объектов, на которых используются оборудование и технические устройства, работающие под избыточным давлением более 0,07 мпа или при температуре нагрева воды более 115 градусов Цельсия;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назначение, задачи и способы осуществления надзорных мероприятий; 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подготовки материалов и рассмотрения дел об административных правонарушениях;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2.3.4. Гражданский служащий, замещающий должность государственного инспектора Отдела, должен обладать следующими профессиональными умениями: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плановых и внеплановых документарных (камеральных) проверок (обследований);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плановых и внеплановых выездных проверок;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ведения реестров, кадастров, регистров, перечней, каталогов, лицевых счетов для обеспечения контрольно-надзорных полномочий;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контроля исполнения предписаний, решений и других распорядительных документов.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причины возникновения инцидента на опасном производственном объекте, принимать меры по устранению указанных причин и профилактике подобных инцидентов;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прогнозировать риски аварий на опасных производственных объектах и связанных с такими авариями угроз;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и проводить плановые и внеплановые контрольно-надзорные мероприятия в отношении юридических лиц и индивидуальных предпринимателей, и оформлять результаты контрольно-надзорной деятельности; 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и рассматривать материалы дел об административных правонарушениях и применять меры административного воздействия;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расследования причин аварий, несчастных случаев и оформлять результаты расследования причин аварий и несчастных случаев на опасных производственных объектах.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и рассматривать результаты нарушений требований </w:t>
      </w: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технических регламентов, иных нормативных правовых актов в сфере промышленной безопасности оборудования, работающего под избыточным давлением; 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рассматривать результаты нарушений федеральных норм и правил в области промышленной безопасности объектов химического и оборонно-промышленного комплекса;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 заявительные документы соискателя лицензии на предмет соблюдения лицензионных требований и подготавливать заключение по представленным документам.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2.3.5. Гражданский служащий, замещающий должность государственного инспектора Отдела, должен обладать следующими функциональными знаниями: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понятие, процедура рассмотрения обращений граждан;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принципы, методы, технологии и механизмы осуществления контроля (надзора);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виды, назначение и технологии организации проверочных процедур;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понятие единого реестра проверок, процедура его формирования;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институт предварительной проверки жалобы и иной информации, поступившей в контрольно-надзорный орган;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процедура организации проверки: порядок, этапы, инструменты проведения;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ограничения при проведении проверочных процедур;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меры, принимаемые по результатам проверки;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основания проведения и особенности внеплановых проверок;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принципы предоставления государственных услуг;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к предоставлению государственных услуг;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порядок, требования, этапы и принципы разработки и применения административного регламента;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предоставления  государственных услуг в электронной форме;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понятие и принципы функционирования, назначение портала государственных услуг;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права заявителей при получении  государственных услуг;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обязанности государственных органов, предоставляющих  государственные услуги;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стандарт предоставления  государственной услуги: требования и порядок разработки;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 взаимодействия в рамках внутриведомственного и межведомственного электронного документооборота;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выезда за границу граждан, допущенных к государственной тайне;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ответственность за правонарушения в области защиты государственной тайны.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2.3.6. Гражданский служащий, замещающий должность государственного инспектора Отдела, должен обладать следующими функциональными умениями: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анализировать причины возникновения инцидента на опасном производственном объекте, принимать меры по устранению указанных причин и профилактике подобных инцидентов;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прогнозировать риски аварий на опасных производственных объектах  и связанных с такими авариями угроз;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и проводить плановые и внеплановые контрольно-надзорные мероприятия в отношении юридических лиц и индивидуальных предпринимателей, и оформлять результаты контрольно-надзорной деятельности; 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и рассматривать материалы дел об административных правонарушениях и применять меры административного воздействия;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расследования причин аварий, несчастных случаев и оформлять результаты расследования причин аварий и несчастных случаев на опасных производственных объектах.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22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III.Должностные</w:t>
      </w:r>
      <w:proofErr w:type="spellEnd"/>
      <w:r w:rsidRPr="00422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обязанности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Государственный инспектор обязан: 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В соответствии со статьей 15 Федерального закона РФ от 27 июля 2004 г.        № 79-ФЗ «О государственной гражданской службе Российской Федерации»: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должностные обязанности в соответствии с должностным регламентом;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служебный распорядок;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2009, № 29, ст. 3658) (далее - Указ Президента № 885).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Государственный инспектор Отдела обязан: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участвовать в установленном порядке в формировании необходимых сведений и материалов по поднадзорным предприятиям; 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организовывать государственный надзор и контроль за осуществление контроля и надзора за соблюдением требований промышленной безопасности  при проектировании, строительстве, эксплуатации, консервации и ликвидации опасных производственных объектов, изготовлении, монтаже, наладке, обслуживании и ремонте технических устройств, применяемых на опасных производственных объектах:         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где используется оборудование, работающее под избыточным давлением более 0,07 </w:t>
      </w:r>
      <w:proofErr w:type="spellStart"/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мегапаскаля</w:t>
      </w:r>
      <w:proofErr w:type="spellEnd"/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(пара, газа (в газообразном, сжиженном состоянии); воды при температуре нагрева более 115 градусов Цельсия; иных жидкостей при температуре, превышающей температуру их кипения при избыточном давлении 0,07 </w:t>
      </w:r>
      <w:proofErr w:type="spellStart"/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мегапаскаля</w:t>
      </w:r>
      <w:proofErr w:type="spellEnd"/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опасном производственном объекте (К);  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осуществлять контроль и проводить мероприятие по постоянному государственному  надзору на объектах I класса опасности в пределах компетенции Отдела;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осуществлять надзор и контроль за выполнением требований технического регламента Таможенного союза "О безопасности машин и оборудования" в отношении машин и оборудования, которые применяются на поднадзорных </w:t>
      </w:r>
      <w:proofErr w:type="spellStart"/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Ростехнадзору</w:t>
      </w:r>
      <w:proofErr w:type="spellEnd"/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объектах, и связанных с требованиями к этой продукции процессов эксплуатации и утилизации в компетенции Отдела;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осуществлять надзор и контроль </w:t>
      </w:r>
      <w:proofErr w:type="gramStart"/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выполнением</w:t>
      </w:r>
      <w:proofErr w:type="gramEnd"/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технического регламента Таможенного союза "О безопасности </w:t>
      </w: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оборудования, работающего под избыточным давлением"; 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обеспечить надлежащее исполнение государственных услуг в соответствии с административными регламентами и другими нормативными правовыми и организационно-распорядительными документами Ростехнадзора с использованием Комплексной системы информатизации Ростехнадзора: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государственной услуги по лицензированию в соответствии с Административным регламентом Федеральной службы по экологическому, технологическому и атомному надзору по предоставлению государственной услуги по лицензированию деятельности по эксплуатации взрывопожароопасных и химически опасных производственных объектов I, II и III классов опасности, утвержденным приказом Ростехнадзора от 11.08.2015 № 305 (рассмотрение заявительных документов; проведение внеплановой выездной проверки в отношении соискателя лицензии (лицензиата) по адресам мест осуществления им лицензируемого вида деятельности; подготовка заключения о соответствии (или несоответствии) соискателя лицензии (лицензиата) лицензионным требованиям и проекта решения по результатам рассмотрения заявительных документов);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государственной услуги по регистрации в территориальном разделе государственного реестра опасных производственных объектов, в соответствии с «Административным регламентом по предоставлению Федеральной службы по экологическому,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объектов», утвержденным приказом Ростехнадзора от 25.11.2016 № 494, рассмотрение заявления и документов и принятие решения по результатам рассмотрения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решение о возможности регистрации, критериями которого являются: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идентификация ОПО проведена правильно и в полном объеме;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ОПО имеются признаки опасности, установленные приложением 1 к Федеральному закону N 116-ФЗ;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 опасности ОПО соответствует требованиям, установленным приложением 2 к Федеральному закону N 116-ФЗ.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7) участвовать в подготовке информации по требованию Управления, для обеспечения взаимодействия с руководящим составом и сотрудниками аппарата Главного Федерального государственного инспектора в Республике Бурятия;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организовывать контроль за правильностью идентификации опасных производственных объектов для целей их регистрации в территориальном разделе государственного реестра опасных производственных объектов;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проводить в соответствии с личным планом, разработанного на основе планов работы Управления и Отдела, проверки поднадзорных предприятий и организаций, эксплуатирующих опасные производственные объекты, с оформлением результатов проверок в установленном порядке. Уделяет основное внимание обследованию предприятий и объектов </w:t>
      </w: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повышенной опасности, а также имеющих высокий уровень аварийности и травматизма;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организовывать контроль за эффективностью функционирования систем производственного контроля или систем управления промышленной безопасностью;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организовывать лицензионный контроль в соответствии с Федеральным законом от 04.05.2011 г. № 99-ФЗ «О лицензировании отдельных видов деятельности», в пределах компетенции Отдела; 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организовывать контроль </w:t>
      </w:r>
      <w:proofErr w:type="gramStart"/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аттестацией</w:t>
      </w:r>
      <w:proofErr w:type="gramEnd"/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руководителей, специалистов и работников опасных производственных объектов;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организовывать контроль за ходом страхования ответственности за причинение вреда при эксплуатации опасных производственных объектов и опасных объектов;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14) организовывать учет и анализ аварий, инцидентов, технологических нарушений и случаев производственного травматизма. Проводить (участвовать) в техническом расследовании обстоятельств и причин аварий, инцидентов, технологических нарушений, случаев производственного травматизма, принимать по результатам расследования решения по вопросам, отнесенным к компетенции государственного инспектора Отдела;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организовать учет и снятие с учета в установленном порядке технических устройств на поднадзорных предприятиях и объектах, а также контролировать своевременность </w:t>
      </w:r>
      <w:proofErr w:type="gramStart"/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 технического</w:t>
      </w:r>
      <w:proofErr w:type="gramEnd"/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освидетельствования, технического диагностирования, проведение экспертизы промышленной безопасности зданиям и сооружениям, техническим устройствам, используемых на опасных производственных объектах; 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16) участвовать и организовать контроль за участием сотрудников Отдела в комиссиях: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проверке готовности оборудования под давлением, подлежащего учету в органах Ростехнадзора к пуску в работу и организации надзора за его эксплуатацией; 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17) организовать контроль за выполнением мероприятий, предложенных комиссиями по расследованию причин аварий и несчастных случаев на производстве. Выявлять опасные факторы, технологические операции, процессы, места работ и принимать меры к устранению причин и условий, приводящих и способствующих возникновению аварий и производственного травматизма;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 организовать и осуществлять контроль в пределах компетенции и полномочий Отдела в проведении мероприятий по предупреждению и ликвидации чрезвычайных ситуаций и обеспечению пожарной безопасности при возникновении на химически опасных и взрывопожароопасных объектах, проводимые по плану Министерства РФ по делам гражданской обороны, чрезвычайных ситуаций и ликвидации последствий стихийных бедствий рамках РСЧС; 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19) организовывает и осуществляет контроль за </w:t>
      </w:r>
      <w:proofErr w:type="gramStart"/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формированием  базы</w:t>
      </w:r>
      <w:proofErr w:type="gramEnd"/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данных в отношении химически опасных и взрывопожароопасных объектов и подготовкой информационно-аналитического сопровождения указанной деятельности в рамках контроля за химически опасными и взрывопожароопасными объектами в рамках РСЧС в компетенции Отдела;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20) организовать и осуществлять контроль за участием в предупреждении, выявлении и пресечении террористической деятельности в пределах компетенции Отдела;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21) принимать участие во взаимодействие с другими видами государственного надзора и органами местного самоуправления по повышению эффективности состояния промышленной безопасности на  опасных производственных объектах. Анализировать состояние промышленной безопасности, выявлять на основе анализа наиболее сложные вопросы, связанные с обеспечением промышленной безопасности, предлагать практические меры по их решению;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22) планировать свою деятельность и вести необходимый учет (отчетность) в установленном в Управлении и Отделе порядке;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23) непосредственно осуществлять систематический контроль за выполнением выданных указаний, предписаний, мероприятий (планов, работ и т.п.), связанных с обеспечением промышленной безопасности на подконтрольных предприятиях и объектах. Знать технологию поднадзорного производства, проявлять принципиальность, инициативу и настойчивость в реализации руководящих указаний по вопросам безопасности.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24)организовывает и осуществляет государственный контроль и надзор за соблюдением требований технических регламентов в установленном законодательством Российской Федерации порядке.</w:t>
      </w:r>
    </w:p>
    <w:p w:rsidR="004227A6" w:rsidRP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25)  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Ростехнадзора;</w:t>
      </w:r>
    </w:p>
    <w:p w:rsid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26) рассматривать устные или письменные обращения граждан и юридических лиц в соответствии с компетенцией Отдела.</w:t>
      </w:r>
    </w:p>
    <w:p w:rsidR="004227A6" w:rsidRDefault="004227A6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BCE" w:rsidRPr="00FA5BCE" w:rsidRDefault="00FA5BCE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FA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Права</w:t>
      </w:r>
    </w:p>
    <w:p w:rsidR="00FA5BCE" w:rsidRPr="00FA5BCE" w:rsidRDefault="00FA5BCE" w:rsidP="00FA5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BCE" w:rsidRPr="00FA5BCE" w:rsidRDefault="00FA5BCE" w:rsidP="00FA5BCE">
      <w:pPr>
        <w:spacing w:after="0" w:line="240" w:lineRule="auto"/>
        <w:ind w:firstLine="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Государственный инспектор Отдела  имеет право: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В соответствии со статьей 14 Федерального закона РФ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79-ФЗ «О государственной гражданской службе Российской Федерации» на: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</w:t>
      </w: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оплату труда и другие выплаты в соответствии с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объединениями иные организации;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защиту сведений о гражданском служащем;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должностной рост на конкурсной основе;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профессиональное развитие 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79-ФЗ «О государственной гражданской службе Российской Федерации» и другими федеральными законами;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членство в профессиональном союзе;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индивидуальных служебных споров в соответствии с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79-ФЗ «О государственной гражданской службе Российской Федерации» и другими федеральными законами;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по его заявлению служебной проверки;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медицинское страхование в соответствии с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государственную защиту своих жизни и здоровья, жизни и здоровья членов своей семьи, а также принадлежащего ему имущества;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пенсионное обеспечение в соответствии с Федеральным законом от 15 декабря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2001 г</w:t>
        </w:r>
      </w:smartTag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166-ФЗ «О государственном пенсионном обеспечении в Российской Федерации» (Собрание законодательства Российской Федерации, 2001, № 51, ст. 4831; 2017, № 27, ст. 3945; № 30, ст. 4442);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права, предоставленные законодательством Российской Федерации, приказами Ростехнадзора и служебным контрактом.</w:t>
      </w:r>
    </w:p>
    <w:p w:rsidR="00B37B04" w:rsidRDefault="00B37B04" w:rsidP="004227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5BCE" w:rsidRPr="00FA5BCE" w:rsidRDefault="00FA5BCE" w:rsidP="00FA5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FA5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Ответственность</w:t>
      </w:r>
    </w:p>
    <w:p w:rsidR="00FA5BCE" w:rsidRPr="00FA5BCE" w:rsidRDefault="00FA5BCE" w:rsidP="00FA5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инспектор Отдела  несет ответственность в пределах, определенных законодательством Российской Федерации: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неисполнение или ненадлежащее исполнение возложенных на него обязанностей;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причинение материального, имущественного ущерба;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несвоевременное выполнение заданий, приказов, распоряжений и поручений вышестоящих в порядке подчиненности руководителей, за исключением незаконных;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нарушение положений настоящего должностного регламента.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действующим законодательством.</w:t>
      </w:r>
    </w:p>
    <w:p w:rsidR="00186163" w:rsidRDefault="00186163" w:rsidP="00F2206E">
      <w:pPr>
        <w:pStyle w:val="FORMATTEXT"/>
        <w:ind w:firstLine="851"/>
        <w:jc w:val="both"/>
        <w:rPr>
          <w:b/>
          <w:bCs/>
          <w:sz w:val="28"/>
          <w:szCs w:val="28"/>
        </w:rPr>
      </w:pPr>
    </w:p>
    <w:p w:rsidR="00B37B04" w:rsidRDefault="00B37B04" w:rsidP="00F2206E">
      <w:pPr>
        <w:pStyle w:val="FORMATTEXT"/>
        <w:ind w:firstLine="851"/>
        <w:jc w:val="both"/>
        <w:rPr>
          <w:b/>
          <w:bCs/>
          <w:sz w:val="28"/>
          <w:szCs w:val="28"/>
        </w:rPr>
      </w:pPr>
    </w:p>
    <w:p w:rsidR="00B37B04" w:rsidRDefault="00B37B04" w:rsidP="00F2206E">
      <w:pPr>
        <w:pStyle w:val="FORMATTEXT"/>
        <w:ind w:firstLine="851"/>
        <w:jc w:val="both"/>
        <w:rPr>
          <w:b/>
          <w:bCs/>
          <w:sz w:val="28"/>
          <w:szCs w:val="28"/>
        </w:rPr>
      </w:pPr>
    </w:p>
    <w:p w:rsidR="00F2206E" w:rsidRPr="004457DD" w:rsidRDefault="00861886" w:rsidP="00F2206E">
      <w:pPr>
        <w:pStyle w:val="FORMATTEXT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 w:rsidRPr="00861886">
        <w:rPr>
          <w:b/>
          <w:bCs/>
          <w:sz w:val="28"/>
          <w:szCs w:val="28"/>
        </w:rPr>
        <w:t xml:space="preserve"> </w:t>
      </w:r>
      <w:r w:rsidR="00F2206E" w:rsidRPr="004457DD">
        <w:rPr>
          <w:b/>
          <w:bCs/>
          <w:sz w:val="28"/>
          <w:szCs w:val="28"/>
        </w:rPr>
        <w:t xml:space="preserve">Показатели эффективности и результативности профессиональной служебной деятельности 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Эффективность и результативность профессиональной служебной деятельности оценивается по следующим показателям: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осознанию ответственности за последствия своих действий, принимаемых решений;</w:t>
      </w:r>
    </w:p>
    <w:p w:rsidR="00CD7B17" w:rsidRPr="00EF7EA1" w:rsidRDefault="00F2206E" w:rsidP="00EF7EA1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отсутствию жалоб граждан, юридических лиц на действия (бездействия) гражданского служащего, качество оказания государственных услуг.</w:t>
      </w:r>
    </w:p>
    <w:p w:rsidR="00F2206E" w:rsidRPr="00595F3E" w:rsidRDefault="00F2206E" w:rsidP="00F2206E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прохождения гражданской службы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Пятидневная служебная неделя (выходные дни – суббота и воскресенье, нерабочие праздничные дни).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Продолжительность ежегодного оплачиваемого отпуска устанавливается в соответствии со статьей 48 Федерального закона № 79-ФЗ.</w:t>
      </w:r>
    </w:p>
    <w:p w:rsidR="00CD7B17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 соответствии со статьей 50 Федерального закона и Указом Президента Российской Федерации от 25 июля 2006 г. № 763 «О денежном содержании федеральных государственных гражданских служащих» месячный оклад государственного гражданского служащего в соответствии с замещаемой им должностью гражданской службы</w:t>
      </w:r>
      <w:r w:rsidR="0033690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.</w:t>
      </w:r>
    </w:p>
    <w:p w:rsidR="00B37B04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Должностной оклад государственного инспектора составляет 4511,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ежемесячное денежное поощрение 1 оклад, ежемесячная надбавка к должностному окладу за особые условия гражданской службы 60-90 %, а также иные выплаты, в том числе премии за выполнение особо важных и сложных заданий.</w:t>
      </w:r>
    </w:p>
    <w:p w:rsidR="00B37B04" w:rsidRPr="00F40516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размер денежного содержания составляет:</w:t>
      </w:r>
    </w:p>
    <w:p w:rsidR="00B37B04" w:rsidRPr="00F40516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20000</w:t>
      </w:r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</w:t>
      </w:r>
      <w:proofErr w:type="spellStart"/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руб</w:t>
      </w:r>
      <w:proofErr w:type="spellEnd"/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/мес. (без учета премий за выполнение особо важных и сложных заданий);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40</w:t>
      </w:r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000 </w:t>
      </w:r>
      <w:proofErr w:type="spellStart"/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руб</w:t>
      </w:r>
      <w:proofErr w:type="spellEnd"/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/мес. (с учетом премии за выполнение особо важных и 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сложных</w:t>
      </w:r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заданий за месяц).</w:t>
      </w:r>
    </w:p>
    <w:p w:rsidR="00B37B04" w:rsidRDefault="00B37B04" w:rsidP="00B37B0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Прием документов осуществляется по адресу: </w:t>
      </w:r>
      <w:r w:rsidRPr="00E313D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Улан-Удэ, проспект 50 лет Октября, 28А</w:t>
      </w:r>
    </w:p>
    <w:p w:rsidR="00B37B04" w:rsidRPr="00595F3E" w:rsidRDefault="00B37B04" w:rsidP="00B37B04">
      <w:pPr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Начало приема документов для участия в конкурсе</w:t>
      </w:r>
    </w:p>
    <w:p w:rsidR="00B37B04" w:rsidRPr="00595F3E" w:rsidRDefault="00B37B04" w:rsidP="00B37B04">
      <w:pPr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                                       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«</w:t>
      </w:r>
      <w:r w:rsidR="0051157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18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»</w:t>
      </w:r>
      <w:r w:rsidR="0051157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21 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г.,</w:t>
      </w:r>
    </w:p>
    <w:p w:rsidR="00B37B04" w:rsidRPr="00595F3E" w:rsidRDefault="00511572" w:rsidP="00B37B04">
      <w:pPr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Окончание   «7</w:t>
      </w:r>
      <w:r w:rsidR="00B37B04"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июня </w:t>
      </w:r>
      <w:r w:rsidR="00B37B04"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20</w:t>
      </w:r>
      <w:r w:rsidR="00B37B04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21</w:t>
      </w:r>
      <w:r w:rsidR="00B37B04"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Документы принимаются ежедневно с 08.00 до 17.00, в пятницу до 16.00, кроме выходных (суббота и воскресенье) и праздничных дней, Более подробную информацию о конкурсе можно узнать по телефону (30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12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44-20-02.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Предполагаемая дата проведения второго этапа конкурса – </w:t>
      </w:r>
      <w:r w:rsidR="0051157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51157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21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Место проведения: </w:t>
      </w:r>
      <w:r w:rsidRPr="00E313D9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 Улан-Удэ, проспект 50 лет Октября, 28А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, учебный класс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 точных дате, месте и времени проведения второго этапа конкурса будет сообщено дополнительно, не позднее чем за 15 дней до его начала.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Гражданин (гражданский служащий), изъявивший желание участвовать в конкурсе, представляет: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а) личное заявление;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б) собственноручно заполненную и подписанную анкету по форме, утвержденной распоряжением Правительства Российской Федерации от                26 мая 2005 г. № 667-р, с приложением двух фотографий (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3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х 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);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г) документы, подтверждающие необходимое профессиональное образование, стаж работы и квалификацию: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</w:t>
      </w:r>
      <w:r w:rsidRPr="00595F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заверенную нотариально или кадровой службой по месту работы (службы);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 по учетной форме № 001-ГС/у, утвержденной приказом Министерства здравоохранения и социального развития Российской Федераци</w:t>
      </w:r>
      <w:r w:rsidR="004227A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и от 14 декабря 2009 г. № 984н).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Гражданскому служащему получение документов, необходимых для участия в конкурсе, обеспечивает кадровая служба государственного органа, в котором он замещает должность гражданской службы.</w:t>
      </w:r>
    </w:p>
    <w:p w:rsidR="00B37B04" w:rsidRPr="00595F3E" w:rsidRDefault="00B37B04" w:rsidP="00B37B04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 проведения конкурса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 Достоверность сведений, представленных гражданином на имя представителя нанимателя, подлежат проверке.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Гражданин не допускается к участию в конкурсе в случае несоответствия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 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Конкурс проводится в два этапа. Сообщения о результатах конкурса в 7-дневный срок со дня его завершения направляются кандидатам в письменной форме. Информация о результатах конкурса в этот же срок размещается на официальных сайтах государственного органа и в сети "Интернет".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экологическому, технологическому и атомному надзору в течение трех лет со дня завершения конкурса.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В рамках конкурса будут применяться следующие методы оценки: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- тестирование (на соответствие базовым (знание русского языка, Конституции Российской Федерации, законодательства о гражданской службе, противодействии коррупции, знания и умения в области информационно-коммуникационных технологий) и профессионально-функциональным квалификационным требованиям (знания нормативных правовых актов, включенных в число квалификационных требований));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 результатам тестирования кандидатам выставляется: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5 баллов, если даны правильные ответы на 100% вопросов;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 балла, если даны правильные ответы на 90 - 99% вопросов;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3 балла, если даны правильные ответы на 80 - 89% вопросов;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2 балла, если даны правильные ответы на 70 - 79% вопросов;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0 баллов, если даны правильные ответы на 0 - 69% вопросов;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Тестирование считается пройденным, если кандидат правильно ответил на 70 и более процен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тов заданных вопросов. В случае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индивидуальное собеседование конкурсной комиссии с кандидатом (по вопросам на знание нормативных правовых актов, включенных в число квалификационных требований профессиональных достижениях, и иным вопросам).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Оценка результатов индивидуального собеседования производится по 5-бальной системе.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Посредством указанных методов оценки кроме оценки граждан (гражданских служащих), допущенных к участию в конкурсе (далее – кандидаты) на соответствие квалификационным требованиям, будут оцениваться также такие их профессиональные и личностные качества, как: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стратегическое мышление;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командное взаимодействие;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персональная эффективность;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гибкость и готовность к изменениям.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Итоговый балл кандидата определяется как сумма среднего арифметического баллов, выставленных членами конкурсной комиссии, и баллов, набранных по результатам тестирования.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Рейтинг кандидатов формируется в зависимости от набранных ими итоговых баллов в порядке убывания.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B37B04" w:rsidRPr="00595F3E" w:rsidRDefault="00B37B04" w:rsidP="00B37B0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оценки профессионального уровня Вы можете самостоятельно пройти   предварительный квалификационный тест, размещенный по адресу: </w:t>
      </w:r>
      <w:r w:rsidRPr="00A330AC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https://gossluzhba.gov.ru в разделе «Самообразование» / «Тесты для самопроверки»,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F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Минтруда России по адресу: https://rosmintrud.ru/ministry/govserv/vacancy. Данный тест содержит вопросы на соответствие базовым квалификационным требованиям. Результаты прохождения данного тестирования не учитываются при принятии решения о допуске ко второму этапу конкурса.</w:t>
      </w:r>
    </w:p>
    <w:p w:rsidR="00B37B04" w:rsidRPr="00863EFC" w:rsidRDefault="00B37B04" w:rsidP="00B37B04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 на замещение должности гражданской службы вправе обжаловать решение конкурсной комиссии в соответствии с Федеральным законом от 27.07.2004 N 79-ФЗ «О государственной гражданской службе Российской Федерации». </w:t>
      </w:r>
    </w:p>
    <w:p w:rsidR="00CA5586" w:rsidRDefault="00CA5586"/>
    <w:sectPr w:rsidR="00CA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D50"/>
    <w:multiLevelType w:val="hybridMultilevel"/>
    <w:tmpl w:val="49E0AC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065975"/>
    <w:multiLevelType w:val="hybridMultilevel"/>
    <w:tmpl w:val="6CD8F6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D64DF1"/>
    <w:multiLevelType w:val="hybridMultilevel"/>
    <w:tmpl w:val="A34E591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8028D3"/>
    <w:multiLevelType w:val="hybridMultilevel"/>
    <w:tmpl w:val="C38091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2487A"/>
    <w:multiLevelType w:val="hybridMultilevel"/>
    <w:tmpl w:val="2D5EB804"/>
    <w:lvl w:ilvl="0" w:tplc="E7506708">
      <w:start w:val="19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0F667197"/>
    <w:multiLevelType w:val="hybridMultilevel"/>
    <w:tmpl w:val="FB4AE4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5043E"/>
    <w:multiLevelType w:val="hybridMultilevel"/>
    <w:tmpl w:val="C9F8B0F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3F740ED6"/>
    <w:multiLevelType w:val="hybridMultilevel"/>
    <w:tmpl w:val="AC4A367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FFE2FAD"/>
    <w:multiLevelType w:val="hybridMultilevel"/>
    <w:tmpl w:val="693CB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C3A70"/>
    <w:multiLevelType w:val="hybridMultilevel"/>
    <w:tmpl w:val="F1D298CA"/>
    <w:lvl w:ilvl="0" w:tplc="EF3A05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5D14D7"/>
    <w:multiLevelType w:val="hybridMultilevel"/>
    <w:tmpl w:val="3DBE1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E5BA3"/>
    <w:multiLevelType w:val="hybridMultilevel"/>
    <w:tmpl w:val="8BAA64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41483"/>
    <w:multiLevelType w:val="hybridMultilevel"/>
    <w:tmpl w:val="2DFC8A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9A0466D"/>
    <w:multiLevelType w:val="multilevel"/>
    <w:tmpl w:val="98DEF16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0"/>
  </w:num>
  <w:num w:numId="12">
    <w:abstractNumId w:val="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6B"/>
    <w:rsid w:val="00010069"/>
    <w:rsid w:val="0002076C"/>
    <w:rsid w:val="000667FB"/>
    <w:rsid w:val="00066F33"/>
    <w:rsid w:val="00067B2F"/>
    <w:rsid w:val="000966AB"/>
    <w:rsid w:val="000A14D7"/>
    <w:rsid w:val="000A7B0D"/>
    <w:rsid w:val="000B08DC"/>
    <w:rsid w:val="000C2460"/>
    <w:rsid w:val="000C38F0"/>
    <w:rsid w:val="000C4C85"/>
    <w:rsid w:val="000C70A4"/>
    <w:rsid w:val="000D099F"/>
    <w:rsid w:val="000D1786"/>
    <w:rsid w:val="000D62EE"/>
    <w:rsid w:val="000E33DB"/>
    <w:rsid w:val="000F448D"/>
    <w:rsid w:val="000F713D"/>
    <w:rsid w:val="00102993"/>
    <w:rsid w:val="00110306"/>
    <w:rsid w:val="00123018"/>
    <w:rsid w:val="00124EE3"/>
    <w:rsid w:val="0012544C"/>
    <w:rsid w:val="0012686D"/>
    <w:rsid w:val="00132DB2"/>
    <w:rsid w:val="001349DC"/>
    <w:rsid w:val="00145720"/>
    <w:rsid w:val="00174484"/>
    <w:rsid w:val="001773EB"/>
    <w:rsid w:val="00181125"/>
    <w:rsid w:val="00186163"/>
    <w:rsid w:val="001A4CE8"/>
    <w:rsid w:val="001B4AF7"/>
    <w:rsid w:val="001C5C5B"/>
    <w:rsid w:val="001C664E"/>
    <w:rsid w:val="001E2034"/>
    <w:rsid w:val="001E3F76"/>
    <w:rsid w:val="00222CDC"/>
    <w:rsid w:val="00231B08"/>
    <w:rsid w:val="002551A4"/>
    <w:rsid w:val="00267A18"/>
    <w:rsid w:val="00271F44"/>
    <w:rsid w:val="00277EC5"/>
    <w:rsid w:val="00283CC9"/>
    <w:rsid w:val="00294AEB"/>
    <w:rsid w:val="002959F7"/>
    <w:rsid w:val="00295B81"/>
    <w:rsid w:val="002A0C53"/>
    <w:rsid w:val="002A0C54"/>
    <w:rsid w:val="002A4521"/>
    <w:rsid w:val="002C262A"/>
    <w:rsid w:val="002C5FE2"/>
    <w:rsid w:val="002D0F95"/>
    <w:rsid w:val="00314FFF"/>
    <w:rsid w:val="003154F9"/>
    <w:rsid w:val="003161E5"/>
    <w:rsid w:val="00316F0E"/>
    <w:rsid w:val="00327517"/>
    <w:rsid w:val="00332DF3"/>
    <w:rsid w:val="003337D4"/>
    <w:rsid w:val="00336352"/>
    <w:rsid w:val="00336902"/>
    <w:rsid w:val="00342F76"/>
    <w:rsid w:val="003454FC"/>
    <w:rsid w:val="00372842"/>
    <w:rsid w:val="0037380A"/>
    <w:rsid w:val="00375060"/>
    <w:rsid w:val="00380E15"/>
    <w:rsid w:val="003836F9"/>
    <w:rsid w:val="0038472E"/>
    <w:rsid w:val="00386814"/>
    <w:rsid w:val="00391ADB"/>
    <w:rsid w:val="003A16CF"/>
    <w:rsid w:val="003A69C5"/>
    <w:rsid w:val="003C3755"/>
    <w:rsid w:val="003E2F42"/>
    <w:rsid w:val="003E70DA"/>
    <w:rsid w:val="003F049A"/>
    <w:rsid w:val="00404B03"/>
    <w:rsid w:val="00405297"/>
    <w:rsid w:val="00417F45"/>
    <w:rsid w:val="004227A6"/>
    <w:rsid w:val="004276D3"/>
    <w:rsid w:val="00427829"/>
    <w:rsid w:val="00446A83"/>
    <w:rsid w:val="00447C42"/>
    <w:rsid w:val="00466755"/>
    <w:rsid w:val="00467F7E"/>
    <w:rsid w:val="004762E6"/>
    <w:rsid w:val="00483CE5"/>
    <w:rsid w:val="00485692"/>
    <w:rsid w:val="00490031"/>
    <w:rsid w:val="004C7C8C"/>
    <w:rsid w:val="004D507B"/>
    <w:rsid w:val="005111B8"/>
    <w:rsid w:val="00511572"/>
    <w:rsid w:val="005279B6"/>
    <w:rsid w:val="00532AD6"/>
    <w:rsid w:val="00542881"/>
    <w:rsid w:val="00543681"/>
    <w:rsid w:val="0055550D"/>
    <w:rsid w:val="00555FF4"/>
    <w:rsid w:val="005573B1"/>
    <w:rsid w:val="00567A88"/>
    <w:rsid w:val="00567FAD"/>
    <w:rsid w:val="00571F28"/>
    <w:rsid w:val="00584342"/>
    <w:rsid w:val="00590185"/>
    <w:rsid w:val="00591E5F"/>
    <w:rsid w:val="00594787"/>
    <w:rsid w:val="0059599B"/>
    <w:rsid w:val="00597CEA"/>
    <w:rsid w:val="005A0D8C"/>
    <w:rsid w:val="005A524E"/>
    <w:rsid w:val="005B20B2"/>
    <w:rsid w:val="005B2D6B"/>
    <w:rsid w:val="005B6001"/>
    <w:rsid w:val="005B612B"/>
    <w:rsid w:val="005C143F"/>
    <w:rsid w:val="005D2C23"/>
    <w:rsid w:val="005D79FF"/>
    <w:rsid w:val="005E2165"/>
    <w:rsid w:val="005E4AD8"/>
    <w:rsid w:val="005E6AA7"/>
    <w:rsid w:val="006018F7"/>
    <w:rsid w:val="006037AB"/>
    <w:rsid w:val="006058BB"/>
    <w:rsid w:val="00610724"/>
    <w:rsid w:val="00612B0D"/>
    <w:rsid w:val="00613AB0"/>
    <w:rsid w:val="006153CA"/>
    <w:rsid w:val="006167EA"/>
    <w:rsid w:val="00616DB3"/>
    <w:rsid w:val="00625A7A"/>
    <w:rsid w:val="00632C68"/>
    <w:rsid w:val="00641779"/>
    <w:rsid w:val="00643D3F"/>
    <w:rsid w:val="00650E89"/>
    <w:rsid w:val="006524CA"/>
    <w:rsid w:val="006657FC"/>
    <w:rsid w:val="006679D6"/>
    <w:rsid w:val="00691758"/>
    <w:rsid w:val="006A2705"/>
    <w:rsid w:val="006B4756"/>
    <w:rsid w:val="006C3E6B"/>
    <w:rsid w:val="006D6025"/>
    <w:rsid w:val="00703676"/>
    <w:rsid w:val="00704D94"/>
    <w:rsid w:val="00707478"/>
    <w:rsid w:val="00712091"/>
    <w:rsid w:val="00714F27"/>
    <w:rsid w:val="0073375D"/>
    <w:rsid w:val="00740F08"/>
    <w:rsid w:val="00757475"/>
    <w:rsid w:val="00774045"/>
    <w:rsid w:val="00785195"/>
    <w:rsid w:val="00793A51"/>
    <w:rsid w:val="007A223B"/>
    <w:rsid w:val="007A2817"/>
    <w:rsid w:val="007A5FA7"/>
    <w:rsid w:val="007D0F91"/>
    <w:rsid w:val="007D26BD"/>
    <w:rsid w:val="007D47DF"/>
    <w:rsid w:val="007D496D"/>
    <w:rsid w:val="007D5B00"/>
    <w:rsid w:val="007E7D89"/>
    <w:rsid w:val="007E7EB7"/>
    <w:rsid w:val="00807E67"/>
    <w:rsid w:val="00823443"/>
    <w:rsid w:val="00833F25"/>
    <w:rsid w:val="00841772"/>
    <w:rsid w:val="00843038"/>
    <w:rsid w:val="00846D3C"/>
    <w:rsid w:val="008528A0"/>
    <w:rsid w:val="00857367"/>
    <w:rsid w:val="00861886"/>
    <w:rsid w:val="008623AC"/>
    <w:rsid w:val="00881B29"/>
    <w:rsid w:val="00881DF2"/>
    <w:rsid w:val="008A45EC"/>
    <w:rsid w:val="008B54F2"/>
    <w:rsid w:val="008D0CBC"/>
    <w:rsid w:val="008D340D"/>
    <w:rsid w:val="008E0741"/>
    <w:rsid w:val="008E3211"/>
    <w:rsid w:val="008E415F"/>
    <w:rsid w:val="008E5232"/>
    <w:rsid w:val="008F65C1"/>
    <w:rsid w:val="00903809"/>
    <w:rsid w:val="00911568"/>
    <w:rsid w:val="00926F7D"/>
    <w:rsid w:val="009279BA"/>
    <w:rsid w:val="00930A18"/>
    <w:rsid w:val="009519E4"/>
    <w:rsid w:val="0097203D"/>
    <w:rsid w:val="00982F87"/>
    <w:rsid w:val="009A3C52"/>
    <w:rsid w:val="009B0BC6"/>
    <w:rsid w:val="009B5AC5"/>
    <w:rsid w:val="009C1ADA"/>
    <w:rsid w:val="009D3CF1"/>
    <w:rsid w:val="009E1471"/>
    <w:rsid w:val="00A1782E"/>
    <w:rsid w:val="00A22BCD"/>
    <w:rsid w:val="00A24226"/>
    <w:rsid w:val="00A247FB"/>
    <w:rsid w:val="00A31FBA"/>
    <w:rsid w:val="00A33042"/>
    <w:rsid w:val="00A330AC"/>
    <w:rsid w:val="00A44E85"/>
    <w:rsid w:val="00A56471"/>
    <w:rsid w:val="00A74E89"/>
    <w:rsid w:val="00A845E9"/>
    <w:rsid w:val="00A870C6"/>
    <w:rsid w:val="00A919F5"/>
    <w:rsid w:val="00A91FFE"/>
    <w:rsid w:val="00AA222C"/>
    <w:rsid w:val="00AA3B35"/>
    <w:rsid w:val="00AC7B5E"/>
    <w:rsid w:val="00AD684F"/>
    <w:rsid w:val="00AD6F49"/>
    <w:rsid w:val="00AE3278"/>
    <w:rsid w:val="00AF67ED"/>
    <w:rsid w:val="00AF6A2A"/>
    <w:rsid w:val="00AF6E68"/>
    <w:rsid w:val="00B00E39"/>
    <w:rsid w:val="00B15DB4"/>
    <w:rsid w:val="00B15F37"/>
    <w:rsid w:val="00B2431A"/>
    <w:rsid w:val="00B25879"/>
    <w:rsid w:val="00B31246"/>
    <w:rsid w:val="00B37B04"/>
    <w:rsid w:val="00B466C4"/>
    <w:rsid w:val="00B57C1A"/>
    <w:rsid w:val="00B958B6"/>
    <w:rsid w:val="00BB3155"/>
    <w:rsid w:val="00BB69BF"/>
    <w:rsid w:val="00BB7F7C"/>
    <w:rsid w:val="00BC2089"/>
    <w:rsid w:val="00BC2C7C"/>
    <w:rsid w:val="00BC3AEA"/>
    <w:rsid w:val="00BC6391"/>
    <w:rsid w:val="00BD4600"/>
    <w:rsid w:val="00BD59A6"/>
    <w:rsid w:val="00BE5CD9"/>
    <w:rsid w:val="00BF3EF4"/>
    <w:rsid w:val="00C01DD8"/>
    <w:rsid w:val="00C0510D"/>
    <w:rsid w:val="00C32767"/>
    <w:rsid w:val="00C3337B"/>
    <w:rsid w:val="00C36922"/>
    <w:rsid w:val="00C45E06"/>
    <w:rsid w:val="00C522EE"/>
    <w:rsid w:val="00C75010"/>
    <w:rsid w:val="00C812F6"/>
    <w:rsid w:val="00C84557"/>
    <w:rsid w:val="00C92188"/>
    <w:rsid w:val="00C92435"/>
    <w:rsid w:val="00CA51A2"/>
    <w:rsid w:val="00CA5586"/>
    <w:rsid w:val="00CB1B39"/>
    <w:rsid w:val="00CB51D0"/>
    <w:rsid w:val="00CC152A"/>
    <w:rsid w:val="00CD0B4F"/>
    <w:rsid w:val="00CD3B95"/>
    <w:rsid w:val="00CD6E57"/>
    <w:rsid w:val="00CD7B17"/>
    <w:rsid w:val="00CE48DE"/>
    <w:rsid w:val="00CE5EBC"/>
    <w:rsid w:val="00CF1285"/>
    <w:rsid w:val="00D04B01"/>
    <w:rsid w:val="00D46E95"/>
    <w:rsid w:val="00D47AE4"/>
    <w:rsid w:val="00D57CC8"/>
    <w:rsid w:val="00D6125B"/>
    <w:rsid w:val="00D61480"/>
    <w:rsid w:val="00D61B81"/>
    <w:rsid w:val="00D82A18"/>
    <w:rsid w:val="00D82A1B"/>
    <w:rsid w:val="00D84DED"/>
    <w:rsid w:val="00DA3E03"/>
    <w:rsid w:val="00DB3BD5"/>
    <w:rsid w:val="00DC61A7"/>
    <w:rsid w:val="00DF1743"/>
    <w:rsid w:val="00E00330"/>
    <w:rsid w:val="00E0200D"/>
    <w:rsid w:val="00E057EF"/>
    <w:rsid w:val="00E10FD6"/>
    <w:rsid w:val="00E17D49"/>
    <w:rsid w:val="00E36BCF"/>
    <w:rsid w:val="00E4716B"/>
    <w:rsid w:val="00E510E9"/>
    <w:rsid w:val="00E6014B"/>
    <w:rsid w:val="00E64F82"/>
    <w:rsid w:val="00E6524D"/>
    <w:rsid w:val="00E65B18"/>
    <w:rsid w:val="00E70CC3"/>
    <w:rsid w:val="00E74DC3"/>
    <w:rsid w:val="00E83C56"/>
    <w:rsid w:val="00E84A7D"/>
    <w:rsid w:val="00EA204A"/>
    <w:rsid w:val="00EB0A21"/>
    <w:rsid w:val="00EC23E2"/>
    <w:rsid w:val="00EC2794"/>
    <w:rsid w:val="00EC73B9"/>
    <w:rsid w:val="00ED1E4B"/>
    <w:rsid w:val="00ED40A9"/>
    <w:rsid w:val="00EE3E8B"/>
    <w:rsid w:val="00EE55FB"/>
    <w:rsid w:val="00EF7EA1"/>
    <w:rsid w:val="00F02E98"/>
    <w:rsid w:val="00F03A89"/>
    <w:rsid w:val="00F10A4C"/>
    <w:rsid w:val="00F12A9C"/>
    <w:rsid w:val="00F22024"/>
    <w:rsid w:val="00F2206E"/>
    <w:rsid w:val="00F24F19"/>
    <w:rsid w:val="00F353E2"/>
    <w:rsid w:val="00F40027"/>
    <w:rsid w:val="00F477A7"/>
    <w:rsid w:val="00F547E0"/>
    <w:rsid w:val="00F5577B"/>
    <w:rsid w:val="00F70CD3"/>
    <w:rsid w:val="00F741FB"/>
    <w:rsid w:val="00F8153A"/>
    <w:rsid w:val="00F850FE"/>
    <w:rsid w:val="00F93831"/>
    <w:rsid w:val="00F93E8E"/>
    <w:rsid w:val="00F95D20"/>
    <w:rsid w:val="00FA01F5"/>
    <w:rsid w:val="00FA5BCE"/>
    <w:rsid w:val="00FB08B4"/>
    <w:rsid w:val="00FB1A22"/>
    <w:rsid w:val="00FB2124"/>
    <w:rsid w:val="00FC1850"/>
    <w:rsid w:val="00FC59A1"/>
    <w:rsid w:val="00FD2AF4"/>
    <w:rsid w:val="00FE7743"/>
    <w:rsid w:val="00FF093C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2154271-77A4-4003-A007-A32F306F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uiPriority w:val="99"/>
    <w:semiHidden/>
    <w:unhideWhenUsed/>
    <w:rsid w:val="00BE5CD9"/>
    <w:rPr>
      <w:color w:val="0000FF"/>
      <w:u w:val="single"/>
    </w:rPr>
  </w:style>
  <w:style w:type="character" w:customStyle="1" w:styleId="a5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17</Pages>
  <Words>5755</Words>
  <Characters>32807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Василий Ильин</cp:lastModifiedBy>
  <cp:revision>25</cp:revision>
  <cp:lastPrinted>2019-10-31T02:49:00Z</cp:lastPrinted>
  <dcterms:created xsi:type="dcterms:W3CDTF">2019-06-18T07:09:00Z</dcterms:created>
  <dcterms:modified xsi:type="dcterms:W3CDTF">2021-05-18T04:35:00Z</dcterms:modified>
</cp:coreProperties>
</file>